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D52" w:rsidRDefault="006B4D52" w:rsidP="000C4893">
      <w:pPr>
        <w:pStyle w:val="40"/>
        <w:shd w:val="clear" w:color="auto" w:fill="auto"/>
        <w:spacing w:before="0"/>
        <w:jc w:val="left"/>
      </w:pPr>
    </w:p>
    <w:p w:rsidR="000C4893" w:rsidRDefault="000C4893" w:rsidP="000C4893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МУНИЦИПАЛЬНОЕ  БЮДЖЕТНОЕ ОБЩЕОБРАЗОВАТЕЛЬНОЕ УЧРЕЖДЕНИЕ</w:t>
      </w:r>
    </w:p>
    <w:p w:rsidR="000C4893" w:rsidRDefault="000C4893" w:rsidP="000C4893">
      <w:pPr>
        <w:pStyle w:val="a5"/>
        <w:ind w:hanging="85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«СРЕДНЯЯ ОБЩЕОБРАЗОВАТЕЛЬНАЯ ШКОЛА № 1</w:t>
      </w:r>
    </w:p>
    <w:p w:rsidR="000C4893" w:rsidRDefault="000C4893" w:rsidP="000C4893">
      <w:pPr>
        <w:pStyle w:val="a5"/>
        <w:ind w:hanging="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с.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Комсомольское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Грозненского муниципального района» имени Героя Советского Союза А.И.Идрисова</w:t>
      </w:r>
    </w:p>
    <w:p w:rsidR="000C4893" w:rsidRPr="00785189" w:rsidRDefault="000C4893" w:rsidP="000C4893">
      <w:pPr>
        <w:pStyle w:val="a5"/>
        <w:ind w:right="-268" w:hanging="284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</w:rPr>
        <w:t xml:space="preserve"> </w:t>
      </w:r>
      <w:r w:rsidRPr="00785189">
        <w:rPr>
          <w:rFonts w:ascii="Times New Roman" w:hAnsi="Times New Roman" w:cs="Times New Roman"/>
          <w:b/>
          <w:u w:val="single"/>
        </w:rPr>
        <w:t xml:space="preserve">ЧР, Грозненский район, с. </w:t>
      </w:r>
      <w:proofErr w:type="gramStart"/>
      <w:r w:rsidRPr="00785189">
        <w:rPr>
          <w:rFonts w:ascii="Times New Roman" w:hAnsi="Times New Roman" w:cs="Times New Roman"/>
          <w:b/>
          <w:u w:val="single"/>
        </w:rPr>
        <w:t>Комсомольское</w:t>
      </w:r>
      <w:proofErr w:type="gramEnd"/>
      <w:r w:rsidRPr="00785189">
        <w:rPr>
          <w:rFonts w:ascii="Times New Roman" w:hAnsi="Times New Roman" w:cs="Times New Roman"/>
          <w:b/>
          <w:u w:val="single"/>
        </w:rPr>
        <w:t xml:space="preserve">, ул. Садовая    Тел. 8(928) 290-04-02     </w:t>
      </w:r>
      <w:proofErr w:type="spellStart"/>
      <w:r w:rsidRPr="00785189">
        <w:rPr>
          <w:rFonts w:ascii="Times New Roman" w:hAnsi="Times New Roman" w:cs="Times New Roman"/>
          <w:b/>
          <w:u w:val="single"/>
          <w:lang w:val="en-US"/>
        </w:rPr>
        <w:t>komschool</w:t>
      </w:r>
      <w:proofErr w:type="spellEnd"/>
      <w:r w:rsidRPr="00785189">
        <w:rPr>
          <w:rFonts w:ascii="Times New Roman" w:hAnsi="Times New Roman" w:cs="Times New Roman"/>
          <w:b/>
          <w:u w:val="single"/>
        </w:rPr>
        <w:t xml:space="preserve"> @ </w:t>
      </w:r>
      <w:r w:rsidRPr="00785189">
        <w:rPr>
          <w:rFonts w:ascii="Times New Roman" w:hAnsi="Times New Roman" w:cs="Times New Roman"/>
          <w:b/>
          <w:u w:val="single"/>
          <w:lang w:val="en-US"/>
        </w:rPr>
        <w:t>mail</w:t>
      </w:r>
      <w:r w:rsidRPr="00785189">
        <w:rPr>
          <w:rFonts w:ascii="Times New Roman" w:hAnsi="Times New Roman" w:cs="Times New Roman"/>
          <w:b/>
          <w:u w:val="single"/>
        </w:rPr>
        <w:t>.</w:t>
      </w:r>
      <w:r w:rsidRPr="00785189">
        <w:rPr>
          <w:rFonts w:ascii="Times New Roman" w:hAnsi="Times New Roman" w:cs="Times New Roman"/>
          <w:b/>
          <w:u w:val="single"/>
          <w:lang w:val="en-US"/>
        </w:rPr>
        <w:t>ru</w:t>
      </w:r>
    </w:p>
    <w:p w:rsidR="006B4D52" w:rsidRDefault="006B4D52">
      <w:pPr>
        <w:pStyle w:val="40"/>
        <w:shd w:val="clear" w:color="auto" w:fill="auto"/>
        <w:spacing w:before="0"/>
      </w:pPr>
    </w:p>
    <w:p w:rsidR="000C4893" w:rsidRDefault="000C4893">
      <w:pPr>
        <w:pStyle w:val="40"/>
        <w:shd w:val="clear" w:color="auto" w:fill="auto"/>
        <w:spacing w:before="0"/>
      </w:pPr>
    </w:p>
    <w:p w:rsidR="0046135E" w:rsidRDefault="00C15B3A" w:rsidP="001F1175">
      <w:pPr>
        <w:pStyle w:val="40"/>
        <w:shd w:val="clear" w:color="auto" w:fill="auto"/>
        <w:spacing w:before="0"/>
      </w:pPr>
      <w:r>
        <w:t>СВЕДЕНИЯ</w:t>
      </w:r>
    </w:p>
    <w:p w:rsidR="0046135E" w:rsidRDefault="00C15B3A" w:rsidP="001F1175">
      <w:pPr>
        <w:pStyle w:val="40"/>
        <w:shd w:val="clear" w:color="auto" w:fill="auto"/>
        <w:spacing w:before="0" w:after="300"/>
      </w:pPr>
      <w:r>
        <w:t xml:space="preserve">о </w:t>
      </w:r>
      <w:r>
        <w:t>реализуемых требованиях к</w:t>
      </w:r>
      <w:r w:rsidR="006B4D52">
        <w:t xml:space="preserve"> защите персональных данных в </w:t>
      </w:r>
      <w:r w:rsidR="000C4893">
        <w:t xml:space="preserve">МБОУ «СОШ № 1 с. </w:t>
      </w:r>
      <w:proofErr w:type="gramStart"/>
      <w:r w:rsidR="000C4893">
        <w:t>Комсомольское</w:t>
      </w:r>
      <w:proofErr w:type="gramEnd"/>
      <w:r w:rsidR="000C4893">
        <w:t>» имени Героя Советского Союза А.И. Идрисова</w:t>
      </w:r>
    </w:p>
    <w:p w:rsidR="00A37472" w:rsidRDefault="002C449B" w:rsidP="00DC17A8">
      <w:pPr>
        <w:pStyle w:val="12"/>
        <w:shd w:val="clear" w:color="auto" w:fill="auto"/>
        <w:ind w:left="20" w:right="20"/>
      </w:pPr>
      <w:r>
        <w:t xml:space="preserve">          </w:t>
      </w:r>
      <w:proofErr w:type="gramStart"/>
      <w:r w:rsidR="00A37472">
        <w:t>В соответствии с ФЗ-152 от 27.07.2006 «О персональных данных», Постановлени</w:t>
      </w:r>
      <w:r w:rsidR="00A37472">
        <w:softHyphen/>
        <w:t>ем Правительства РФ от 01.11.2012 № 1119 «Об утверждении требований к защите пер</w:t>
      </w:r>
      <w:r w:rsidR="00A37472">
        <w:softHyphen/>
        <w:t>сональных данных при их обработке в информационны</w:t>
      </w:r>
      <w:r>
        <w:t xml:space="preserve">х системах персональных данных» </w:t>
      </w:r>
      <w:r w:rsidR="00A37472">
        <w:t>внедрены правовые, организационные и технические меры для защиты обрабатываемых персональных данных от неправомерного или случайного доступа к ним, уничтожения, изменения, блокирования, копирования, предоставления, распро</w:t>
      </w:r>
      <w:r w:rsidR="00A37472">
        <w:softHyphen/>
        <w:t>странения, а также</w:t>
      </w:r>
      <w:r w:rsidR="00DC17A8">
        <w:t xml:space="preserve"> от иных неправомерных действий.</w:t>
      </w:r>
      <w:proofErr w:type="gramEnd"/>
    </w:p>
    <w:p w:rsidR="00DC17A8" w:rsidRDefault="00DC17A8" w:rsidP="00DC17A8">
      <w:pPr>
        <w:pStyle w:val="12"/>
        <w:shd w:val="clear" w:color="auto" w:fill="auto"/>
        <w:ind w:left="20" w:right="20"/>
      </w:pPr>
      <w:r>
        <w:t xml:space="preserve">       Реализованы следующие требования к защите персональных данных:</w:t>
      </w:r>
    </w:p>
    <w:p w:rsidR="0046135E" w:rsidRDefault="00C15B3A" w:rsidP="00DC17A8">
      <w:pPr>
        <w:pStyle w:val="12"/>
        <w:numPr>
          <w:ilvl w:val="0"/>
          <w:numId w:val="2"/>
        </w:numPr>
        <w:shd w:val="clear" w:color="auto" w:fill="auto"/>
        <w:spacing w:before="0"/>
        <w:ind w:left="20" w:right="20"/>
      </w:pPr>
      <w:proofErr w:type="gramStart"/>
      <w:r>
        <w:t>назначен</w:t>
      </w:r>
      <w:proofErr w:type="gramEnd"/>
      <w:r>
        <w:t xml:space="preserve"> ответственный (в соответствии с приказом) за организацию обработки персональны</w:t>
      </w:r>
      <w:bookmarkStart w:id="0" w:name="_GoBack"/>
      <w:bookmarkEnd w:id="0"/>
      <w:r>
        <w:t>х данных;</w:t>
      </w:r>
    </w:p>
    <w:p w:rsidR="0046135E" w:rsidRDefault="00C15B3A">
      <w:pPr>
        <w:pStyle w:val="12"/>
        <w:numPr>
          <w:ilvl w:val="0"/>
          <w:numId w:val="2"/>
        </w:numPr>
        <w:shd w:val="clear" w:color="auto" w:fill="auto"/>
        <w:spacing w:before="0"/>
        <w:ind w:left="20" w:right="20"/>
      </w:pPr>
      <w:r>
        <w:t xml:space="preserve"> изданы документы, регламентирующие обработку персональных данных, а также документы, устанавливающие процедуры, направленные на предотвр</w:t>
      </w:r>
      <w:r>
        <w:t>ащение и выявление нарушений законодательства РФ и устранение последствий таких нарушений;</w:t>
      </w:r>
      <w:r>
        <w:br w:type="page"/>
      </w:r>
    </w:p>
    <w:p w:rsidR="0046135E" w:rsidRDefault="00C15B3A">
      <w:pPr>
        <w:pStyle w:val="12"/>
        <w:numPr>
          <w:ilvl w:val="0"/>
          <w:numId w:val="2"/>
        </w:numPr>
        <w:shd w:val="clear" w:color="auto" w:fill="auto"/>
        <w:spacing w:before="0"/>
        <w:ind w:left="20"/>
      </w:pPr>
      <w:r>
        <w:lastRenderedPageBreak/>
        <w:t xml:space="preserve"> определены угрозы безопасности персональных данных;</w:t>
      </w:r>
    </w:p>
    <w:p w:rsidR="0046135E" w:rsidRDefault="00C15B3A">
      <w:pPr>
        <w:pStyle w:val="12"/>
        <w:numPr>
          <w:ilvl w:val="0"/>
          <w:numId w:val="2"/>
        </w:numPr>
        <w:shd w:val="clear" w:color="auto" w:fill="auto"/>
        <w:spacing w:before="0"/>
        <w:ind w:left="20" w:right="20"/>
      </w:pPr>
      <w:r>
        <w:t xml:space="preserve"> реализованы </w:t>
      </w:r>
      <w:proofErr w:type="gramStart"/>
      <w:r>
        <w:t>требования</w:t>
      </w:r>
      <w:proofErr w:type="gramEnd"/>
      <w:r>
        <w:t xml:space="preserve"> к защите персональных данных исходя из уровня защищенности персональных данных.</w:t>
      </w:r>
    </w:p>
    <w:p w:rsidR="0046135E" w:rsidRDefault="00C15B3A">
      <w:pPr>
        <w:pStyle w:val="12"/>
        <w:numPr>
          <w:ilvl w:val="0"/>
          <w:numId w:val="2"/>
        </w:numPr>
        <w:shd w:val="clear" w:color="auto" w:fill="auto"/>
        <w:spacing w:before="0"/>
        <w:ind w:left="20" w:right="20"/>
      </w:pPr>
      <w:r>
        <w:t xml:space="preserve"> примен</w:t>
      </w:r>
      <w:r>
        <w:t>яются средства защиты информации, прошедшие в установленном порядке процедуру оценки соответствия;</w:t>
      </w:r>
    </w:p>
    <w:p w:rsidR="0046135E" w:rsidRDefault="00C15B3A">
      <w:pPr>
        <w:pStyle w:val="12"/>
        <w:numPr>
          <w:ilvl w:val="0"/>
          <w:numId w:val="2"/>
        </w:numPr>
        <w:shd w:val="clear" w:color="auto" w:fill="auto"/>
        <w:spacing w:before="0"/>
        <w:ind w:left="20" w:right="20"/>
      </w:pPr>
      <w:r>
        <w:t xml:space="preserve"> произведена оценка эффективности принимаемых мер по обеспечению безопасности персональных данных;</w:t>
      </w:r>
    </w:p>
    <w:p w:rsidR="0046135E" w:rsidRDefault="00C15B3A">
      <w:pPr>
        <w:pStyle w:val="12"/>
        <w:numPr>
          <w:ilvl w:val="0"/>
          <w:numId w:val="2"/>
        </w:numPr>
        <w:shd w:val="clear" w:color="auto" w:fill="auto"/>
        <w:spacing w:before="0"/>
        <w:ind w:left="20"/>
      </w:pPr>
      <w:r>
        <w:t xml:space="preserve"> производится учет машинных носителей персональных данных;</w:t>
      </w:r>
    </w:p>
    <w:p w:rsidR="0046135E" w:rsidRDefault="00C15B3A">
      <w:pPr>
        <w:pStyle w:val="12"/>
        <w:numPr>
          <w:ilvl w:val="0"/>
          <w:numId w:val="2"/>
        </w:numPr>
        <w:shd w:val="clear" w:color="auto" w:fill="auto"/>
        <w:spacing w:before="0"/>
        <w:ind w:left="20" w:right="20"/>
      </w:pPr>
      <w:r>
        <w:t xml:space="preserve"> приняты соответствующие меры по защите от несанкционированного доступа к персональным данным;</w:t>
      </w:r>
    </w:p>
    <w:p w:rsidR="0046135E" w:rsidRDefault="00C15B3A">
      <w:pPr>
        <w:pStyle w:val="12"/>
        <w:numPr>
          <w:ilvl w:val="0"/>
          <w:numId w:val="2"/>
        </w:numPr>
        <w:shd w:val="clear" w:color="auto" w:fill="auto"/>
        <w:spacing w:before="0"/>
        <w:ind w:left="20" w:right="20"/>
      </w:pPr>
      <w:r>
        <w:t xml:space="preserve"> осуществляется резервное копирование баз данных содержащих персональные данные, для возможности их восстановления при модификации или уничтожения вследствие не</w:t>
      </w:r>
      <w:r>
        <w:t>санкционированного доступа к ним;</w:t>
      </w:r>
    </w:p>
    <w:p w:rsidR="0046135E" w:rsidRDefault="00C15B3A">
      <w:pPr>
        <w:pStyle w:val="12"/>
        <w:numPr>
          <w:ilvl w:val="0"/>
          <w:numId w:val="2"/>
        </w:numPr>
        <w:shd w:val="clear" w:color="auto" w:fill="auto"/>
        <w:spacing w:before="0"/>
        <w:ind w:left="20" w:right="20"/>
      </w:pPr>
      <w:r>
        <w:t xml:space="preserve"> проводятся периодические внутренние проверки состояния системы защиты персональных данных;</w:t>
      </w:r>
    </w:p>
    <w:p w:rsidR="0046135E" w:rsidRDefault="00C15B3A">
      <w:pPr>
        <w:pStyle w:val="12"/>
        <w:numPr>
          <w:ilvl w:val="0"/>
          <w:numId w:val="2"/>
        </w:numPr>
        <w:shd w:val="clear" w:color="auto" w:fill="auto"/>
        <w:spacing w:before="0"/>
        <w:ind w:left="20" w:right="20"/>
      </w:pPr>
      <w:r>
        <w:t xml:space="preserve"> произведена оценка вреда, который может быть причинен субъектам персональных данных в случае нарушения законодательства в сфере з</w:t>
      </w:r>
      <w:r>
        <w:t>ащиты персональных данных и соотношение причиненного вреда с принятыми мерами;</w:t>
      </w:r>
    </w:p>
    <w:p w:rsidR="0046135E" w:rsidRDefault="00C15B3A">
      <w:pPr>
        <w:pStyle w:val="12"/>
        <w:numPr>
          <w:ilvl w:val="0"/>
          <w:numId w:val="2"/>
        </w:numPr>
        <w:shd w:val="clear" w:color="auto" w:fill="auto"/>
        <w:spacing w:before="0"/>
        <w:ind w:left="20" w:right="20"/>
      </w:pPr>
      <w:r>
        <w:t xml:space="preserve"> все работники, осуществляющие обработку персональных данных, ознакомлены под роспись с требованиями к защите персональных данных, положениями законодательства Российской Федера</w:t>
      </w:r>
      <w:r>
        <w:t>ции о персональных данных, локальными актами по вопросам обработки персональных данных.</w:t>
      </w:r>
    </w:p>
    <w:p w:rsidR="0046135E" w:rsidRDefault="00C15B3A">
      <w:pPr>
        <w:pStyle w:val="12"/>
        <w:shd w:val="clear" w:color="auto" w:fill="auto"/>
        <w:spacing w:before="0"/>
        <w:ind w:left="20" w:right="20" w:firstLine="480"/>
        <w:jc w:val="left"/>
      </w:pPr>
      <w:r>
        <w:t>Все программные средства, используемые для защиты информации, имеют соответствующие сертификаты.</w:t>
      </w:r>
    </w:p>
    <w:sectPr w:rsidR="0046135E">
      <w:type w:val="continuous"/>
      <w:pgSz w:w="11909" w:h="16838"/>
      <w:pgMar w:top="1051" w:right="1055" w:bottom="1051" w:left="10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B3A" w:rsidRDefault="00C15B3A">
      <w:r>
        <w:separator/>
      </w:r>
    </w:p>
  </w:endnote>
  <w:endnote w:type="continuationSeparator" w:id="0">
    <w:p w:rsidR="00C15B3A" w:rsidRDefault="00C15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B3A" w:rsidRDefault="00C15B3A"/>
  </w:footnote>
  <w:footnote w:type="continuationSeparator" w:id="0">
    <w:p w:rsidR="00C15B3A" w:rsidRDefault="00C15B3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75CAD"/>
    <w:multiLevelType w:val="multilevel"/>
    <w:tmpl w:val="209A10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C41EA8"/>
    <w:multiLevelType w:val="multilevel"/>
    <w:tmpl w:val="973C75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46135E"/>
    <w:rsid w:val="000C4893"/>
    <w:rsid w:val="001F1175"/>
    <w:rsid w:val="002C449B"/>
    <w:rsid w:val="0046135E"/>
    <w:rsid w:val="0059696A"/>
    <w:rsid w:val="006B4D52"/>
    <w:rsid w:val="00A37472"/>
    <w:rsid w:val="00C00DB0"/>
    <w:rsid w:val="00C15B3A"/>
    <w:rsid w:val="00DC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4"/>
      <w:szCs w:val="34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180" w:line="0" w:lineRule="atLeast"/>
      <w:jc w:val="righ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0" w:after="162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pacing w:val="20"/>
      <w:sz w:val="34"/>
      <w:szCs w:val="3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620" w:line="37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">
    <w:name w:val="Основной текст1"/>
    <w:basedOn w:val="a"/>
    <w:link w:val="a4"/>
    <w:pPr>
      <w:shd w:val="clear" w:color="auto" w:fill="FFFFFF"/>
      <w:spacing w:before="300" w:line="37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No Spacing"/>
    <w:uiPriority w:val="1"/>
    <w:qFormat/>
    <w:rsid w:val="000C489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4"/>
      <w:szCs w:val="34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180" w:line="0" w:lineRule="atLeast"/>
      <w:jc w:val="righ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0" w:after="162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pacing w:val="20"/>
      <w:sz w:val="34"/>
      <w:szCs w:val="3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620" w:line="37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">
    <w:name w:val="Основной текст1"/>
    <w:basedOn w:val="a"/>
    <w:link w:val="a4"/>
    <w:pPr>
      <w:shd w:val="clear" w:color="auto" w:fill="FFFFFF"/>
      <w:spacing w:before="300" w:line="37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No Spacing"/>
    <w:uiPriority w:val="1"/>
    <w:qFormat/>
    <w:rsid w:val="000C489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2019-02-18T12:13:00Z</dcterms:created>
  <dcterms:modified xsi:type="dcterms:W3CDTF">2019-02-18T12:31:00Z</dcterms:modified>
</cp:coreProperties>
</file>